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DC" w:rsidRDefault="00515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Личная финансовая безопасность</w:t>
      </w:r>
    </w:p>
    <w:p w:rsidR="009671DC" w:rsidRDefault="009671DC"/>
    <w:p w:rsidR="009671DC" w:rsidRDefault="009671DC">
      <w:pPr>
        <w:ind w:firstLine="720"/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финансовая безопасность напрямую зависит от принимаемых нами ежедневно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Непродуманный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выбор поставщика финансовых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невнимательное чтение условия договоров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отсутствие финансовой дисциплины 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как следствие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неисполнение своих обязательств и неприятная финансовая ситуация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Финансовое мошенничество</w:t>
      </w:r>
      <w:r>
        <w:rPr>
          <w:rFonts w:ascii="Times New Roman" w:hAnsi="Times New Roman"/>
          <w:color w:val="000000"/>
          <w:sz w:val="24"/>
          <w:szCs w:val="24"/>
        </w:rPr>
        <w:t> — совершение противоправных действий в сфере денежного обращения путем обмана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злоупотребления доверием и других</w:t>
      </w:r>
      <w:r>
        <w:rPr>
          <w:rFonts w:ascii="Times New Roman" w:hAnsi="Times New Roman"/>
          <w:color w:val="000000"/>
          <w:sz w:val="24"/>
          <w:szCs w:val="24"/>
        </w:rPr>
        <w:t xml:space="preserve"> манипуляций с целью незаконного обогащения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71DC" w:rsidRDefault="009671DC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1DC" w:rsidRDefault="00515CB3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Рассмотрим несколько видов мошенничества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Мошенничества с использованием банковских карт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мошенничества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Мобильные мошенничества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пирамиды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rPr>
          <w:b/>
          <w:bCs/>
        </w:rPr>
        <w:t>Банковская карта.</w:t>
      </w:r>
      <w:r>
        <w:t xml:space="preserve"> Удобный инструмент </w:t>
      </w:r>
      <w:r>
        <w:t xml:space="preserve">повседневных расчетов. Способы обмана людей и кражи денег с их банковских карт разнообразны: от подглядывания из-за плеча во время операций с банкоматом и последующего хищения карты до хакерских атак на программное обеспечение. </w:t>
      </w:r>
    </w:p>
    <w:p w:rsidR="009671DC" w:rsidRDefault="00515CB3">
      <w:pPr>
        <w:ind w:firstLine="850"/>
        <w:jc w:val="both"/>
      </w:pPr>
      <w:r>
        <w:t>Основные приемы, которые ис</w:t>
      </w:r>
      <w:r>
        <w:t>пользуют злоумышленники:</w:t>
      </w:r>
    </w:p>
    <w:p w:rsidR="009671DC" w:rsidRDefault="00515CB3">
      <w:pPr>
        <w:numPr>
          <w:ilvl w:val="0"/>
          <w:numId w:val="3"/>
        </w:numPr>
        <w:jc w:val="both"/>
      </w:pPr>
      <w:proofErr w:type="spellStart"/>
      <w:r>
        <w:t>Скимминг</w:t>
      </w:r>
      <w:proofErr w:type="spellEnd"/>
      <w:r>
        <w:t xml:space="preserve"> или установка специальных устройств на банкоматы (накладная клавиатура, устройство для считывания карт), с помощью которых преступники получают информацию о карте.</w:t>
      </w:r>
    </w:p>
    <w:p w:rsidR="009671DC" w:rsidRDefault="00515CB3">
      <w:pPr>
        <w:numPr>
          <w:ilvl w:val="0"/>
          <w:numId w:val="3"/>
        </w:numPr>
        <w:jc w:val="both"/>
      </w:pPr>
      <w:proofErr w:type="spellStart"/>
      <w:r>
        <w:t>Траппинг</w:t>
      </w:r>
      <w:proofErr w:type="spellEnd"/>
      <w:r>
        <w:t xml:space="preserve"> - установке на банкомат устройства, которое блоки</w:t>
      </w:r>
      <w:r>
        <w:t xml:space="preserve">рует карту и не выдает ее обратно, а «добрый» прохожий, якобы пытающийся помочь, подглядывает </w:t>
      </w:r>
      <w:proofErr w:type="spellStart"/>
      <w:r>
        <w:t>пин</w:t>
      </w:r>
      <w:proofErr w:type="spellEnd"/>
      <w:r>
        <w:t>-код и после вашего ухода, забирает карту из банкомата и снимает с нее деньги.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Магазинные мошенничества, когда во время оплаты покупки или услуги данные карты </w:t>
      </w:r>
      <w:r>
        <w:t xml:space="preserve">могут быть считаны и зафиксированы ручным </w:t>
      </w:r>
      <w:proofErr w:type="spellStart"/>
      <w:r>
        <w:t>скиммером</w:t>
      </w:r>
      <w:proofErr w:type="spellEnd"/>
      <w:r>
        <w:t>.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Фишинг - рассылка электронных писем, в которых от имени банка сообщается об изменениях, производимых в системе его безопасности. При этом пользователей просят возобновить информацию о карте, в том числе </w:t>
      </w:r>
      <w:r>
        <w:t>указать номер кредитки и ее ПИН-код.</w:t>
      </w:r>
    </w:p>
    <w:p w:rsidR="009671DC" w:rsidRDefault="00515CB3">
      <w:pPr>
        <w:numPr>
          <w:ilvl w:val="0"/>
          <w:numId w:val="3"/>
        </w:numPr>
        <w:jc w:val="both"/>
      </w:pPr>
      <w:r>
        <w:t>Мошенничество с помощью телефона - когда клиенту поступают звонки с просьбой погасить задолженность по кредиту, который клиент не брал, и в ходе разговора уточняются данные карты. По похожей схеме может звонить «автоотв</w:t>
      </w:r>
      <w:r>
        <w:t>етчик» и собирать необходимые для мошенничества данные.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Во избежание вероятности хищения средств с вашей карты соблюдайте следующие правила: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При использовании банкомата внимательно осмотрите поверхность над ПИН-клавиатурой и устройство для приема </w:t>
      </w:r>
      <w:r>
        <w:t>карты на предмет нахождения посторонних прикрепленных предметов.</w:t>
      </w:r>
    </w:p>
    <w:p w:rsidR="009671DC" w:rsidRDefault="00515CB3">
      <w:pPr>
        <w:numPr>
          <w:ilvl w:val="0"/>
          <w:numId w:val="3"/>
        </w:numPr>
        <w:jc w:val="both"/>
      </w:pPr>
      <w:r>
        <w:t>Закрывайте рукой клавиатуру при вводе ПИН-кода</w:t>
      </w:r>
    </w:p>
    <w:p w:rsidR="009671DC" w:rsidRDefault="00515CB3">
      <w:pPr>
        <w:numPr>
          <w:ilvl w:val="0"/>
          <w:numId w:val="3"/>
        </w:numPr>
        <w:jc w:val="both"/>
      </w:pPr>
      <w:r>
        <w:t>Не передавайте банковскую карту посторонним: ее реквизиты могут быть использованы для чужих покупок.</w:t>
      </w:r>
    </w:p>
    <w:p w:rsidR="009671DC" w:rsidRDefault="00515CB3">
      <w:pPr>
        <w:numPr>
          <w:ilvl w:val="0"/>
          <w:numId w:val="3"/>
        </w:numPr>
        <w:jc w:val="both"/>
      </w:pPr>
      <w:r>
        <w:t>Требуйте проведения операций с картой тольк</w:t>
      </w:r>
      <w:r>
        <w:t>о в личном присутствии, не позволяя уносить карту из поля зрения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Никому никогда не сообщайте ваш </w:t>
      </w:r>
      <w:proofErr w:type="spellStart"/>
      <w:r>
        <w:t>пин</w:t>
      </w:r>
      <w:proofErr w:type="spellEnd"/>
      <w:r>
        <w:t>-код или код из смс-сообщения</w:t>
      </w:r>
    </w:p>
    <w:p w:rsidR="009671DC" w:rsidRDefault="00515CB3">
      <w:pPr>
        <w:numPr>
          <w:ilvl w:val="0"/>
          <w:numId w:val="3"/>
        </w:numPr>
        <w:jc w:val="both"/>
      </w:pPr>
      <w:r>
        <w:lastRenderedPageBreak/>
        <w:t>Помните: Банки и платежные системы никогда не присылают писем и не звонят на телефоны своих клиентов с просьбой предоставить и</w:t>
      </w:r>
      <w:r>
        <w:t>м данные счетов.</w:t>
      </w:r>
    </w:p>
    <w:p w:rsidR="009671DC" w:rsidRDefault="00515CB3">
      <w:pPr>
        <w:numPr>
          <w:ilvl w:val="0"/>
          <w:numId w:val="3"/>
        </w:numPr>
        <w:jc w:val="both"/>
      </w:pPr>
      <w:r>
        <w:t>Сообщайте банку актуальные контактные данные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Подключите услугу SMS- уведомлений, всегда имейте при себе телефон круглосуточной службы поддержки владельцев карт банка - обеспечите эффективную профилактику риска несанкционированных операций </w:t>
      </w:r>
      <w:r>
        <w:t>по ней.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Храните ПИН-код отдельно от карты и не пишите его на карте, не сообщайте никому. При его потере или краже немедленно заблокируйте карту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Уберегите себя также и от неприятных последствий собственной невнимательности:</w:t>
      </w:r>
    </w:p>
    <w:p w:rsidR="009671DC" w:rsidRDefault="00515CB3">
      <w:pPr>
        <w:numPr>
          <w:ilvl w:val="0"/>
          <w:numId w:val="3"/>
        </w:numPr>
        <w:jc w:val="both"/>
      </w:pPr>
      <w:r>
        <w:t>Своевременно оплачивайте кредит</w:t>
      </w:r>
      <w:r>
        <w:t xml:space="preserve"> и не превышайте лимит кредитования – это обеспечит отличную кредитную историю и убережет от штрафов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Не теряйте карту </w:t>
      </w:r>
      <w:proofErr w:type="gramStart"/>
      <w:r>
        <w:t>-  перевыпуск</w:t>
      </w:r>
      <w:proofErr w:type="gramEnd"/>
      <w:r>
        <w:t xml:space="preserve"> может стоить дополнительных средств.</w:t>
      </w:r>
    </w:p>
    <w:p w:rsidR="009671DC" w:rsidRDefault="00515CB3">
      <w:pPr>
        <w:numPr>
          <w:ilvl w:val="0"/>
          <w:numId w:val="3"/>
        </w:numPr>
        <w:jc w:val="both"/>
      </w:pPr>
      <w:r>
        <w:t>Не снимайте с карты деньги полностью – оставьте некоторую сумму для оплаты комиссий или</w:t>
      </w:r>
      <w:r>
        <w:t xml:space="preserve"> автоматических платежей.</w:t>
      </w:r>
    </w:p>
    <w:p w:rsidR="009671DC" w:rsidRDefault="00515CB3">
      <w:pPr>
        <w:numPr>
          <w:ilvl w:val="0"/>
          <w:numId w:val="3"/>
        </w:numPr>
        <w:jc w:val="both"/>
      </w:pPr>
      <w:r>
        <w:t>В случае смены места работы обратитесь в банк и уточните актуальные для вас тарифы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При использовании карты </w:t>
      </w:r>
      <w:proofErr w:type="spellStart"/>
      <w:r>
        <w:t>зарубежом</w:t>
      </w:r>
      <w:proofErr w:type="spellEnd"/>
      <w:r>
        <w:t>, помните о курсовой разнице во избежание нежелательного «технического овердрафта».</w:t>
      </w:r>
    </w:p>
    <w:p w:rsidR="009671DC" w:rsidRDefault="009671DC">
      <w:pPr>
        <w:ind w:firstLine="850"/>
        <w:jc w:val="both"/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Мошенничество в интернете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Вк</w:t>
      </w:r>
      <w:r>
        <w:rPr>
          <w:rFonts w:ascii="Times New Roman" w:hAnsi="Times New Roman"/>
          <w:sz w:val="24"/>
          <w:szCs w:val="24"/>
          <w:u w:color="000000"/>
        </w:rPr>
        <w:t>лючает в себя все существующие виды обмана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придуманные человечеством за всю историю его существования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Наиболее часто нас могут поджидать неприятности в следующих случаях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Покупки через интернет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особенно по предоплате и неоправданно низкой цене</w:t>
      </w:r>
      <w:r>
        <w:rPr>
          <w:rFonts w:ascii="Times New Roman" w:hAnsi="Times New Roman"/>
          <w:sz w:val="24"/>
          <w:szCs w:val="24"/>
          <w:u w:color="000000"/>
        </w:rPr>
        <w:t>)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При </w:t>
      </w:r>
      <w:r>
        <w:rPr>
          <w:rFonts w:ascii="Times New Roman" w:hAnsi="Times New Roman"/>
          <w:sz w:val="24"/>
          <w:szCs w:val="24"/>
          <w:u w:color="000000"/>
        </w:rPr>
        <w:t>составлении «бесплатного» гороскопа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При получении смс от якобы платежных систем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</w:rPr>
        <w:t>На самом деле часто вас поджидает вирус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задача которого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собрать данные о ваших аккаунтах в платежных системах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данные банковской карты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вы вводите на своем компьюте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вы получаете письма от сильно нуждающихся «королевских особ»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за солидный процент просят вас перевести крупную сумму для спасения страны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9671D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защититься</w:t>
      </w:r>
      <w:r>
        <w:rPr>
          <w:rFonts w:ascii="Times New Roman" w:hAnsi="Times New Roman"/>
          <w:sz w:val="24"/>
          <w:szCs w:val="24"/>
        </w:rPr>
        <w:t>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открывать сайты платежных систем по ссылке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 письмах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проверя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какой </w:t>
      </w:r>
      <w:r>
        <w:rPr>
          <w:rFonts w:ascii="Times New Roman" w:hAnsi="Times New Roman"/>
          <w:sz w:val="24"/>
          <w:szCs w:val="24"/>
        </w:rPr>
        <w:t xml:space="preserve">URL </w:t>
      </w:r>
      <w:r>
        <w:rPr>
          <w:rFonts w:ascii="Times New Roman" w:hAnsi="Times New Roman"/>
          <w:sz w:val="24"/>
          <w:szCs w:val="24"/>
        </w:rPr>
        <w:t>стоит в адресной строке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Совершайте покупки в интернете с помощью отдельной банковской карты и только на проверенных сайтах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Никогда никому не сообщайте ваши </w:t>
      </w:r>
      <w:r>
        <w:rPr>
          <w:rFonts w:ascii="Times New Roman" w:hAnsi="Times New Roman"/>
          <w:sz w:val="24"/>
          <w:szCs w:val="24"/>
        </w:rPr>
        <w:t>пароли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Вводить пароли можно и нужно только на самих сайтах платежных процессоров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храните файлы с секретной информацией на доступных или недостаточно надежных носителях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вам предлагают удаленную работу и при этом просят оплатить взнос </w:t>
      </w:r>
      <w:r>
        <w:rPr>
          <w:rFonts w:ascii="Times New Roman" w:hAnsi="Times New Roman"/>
          <w:sz w:val="24"/>
          <w:szCs w:val="24"/>
        </w:rPr>
        <w:t>в качестве гарантии за пересылку данных и 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п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не попадайтесь на эту ловушку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о проблемах с вашим счетом в 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платежной системе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требующие перехода на сайт и каких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действий от вас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удаляйте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случаев платежи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вы делаете</w:t>
      </w:r>
      <w:r>
        <w:rPr>
          <w:rFonts w:ascii="Times New Roman" w:hAnsi="Times New Roman"/>
          <w:sz w:val="24"/>
          <w:szCs w:val="24"/>
        </w:rPr>
        <w:t xml:space="preserve"> онлайн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отменить нельзя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не торопитесь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подумайте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прежде чем заплатить за товар или услугу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9671DC">
      <w:pPr>
        <w:ind w:firstLine="850"/>
        <w:jc w:val="both"/>
      </w:pP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По данным международной статистики, совокупные потери операторов связи и абонентов от </w:t>
      </w:r>
      <w:r>
        <w:rPr>
          <w:b/>
          <w:bCs/>
        </w:rPr>
        <w:t>мобильного мошенничества</w:t>
      </w:r>
      <w:r>
        <w:t xml:space="preserve"> ежегодно составляют примерно 25 млрд долл</w:t>
      </w:r>
      <w:r>
        <w:t>аров.</w:t>
      </w:r>
    </w:p>
    <w:p w:rsidR="009671DC" w:rsidRDefault="00515CB3">
      <w:pPr>
        <w:ind w:firstLine="850"/>
        <w:jc w:val="both"/>
      </w:pPr>
      <w:r>
        <w:t>Вариантов их огромное множество, но основных видов не так много:</w:t>
      </w:r>
    </w:p>
    <w:p w:rsidR="009671DC" w:rsidRDefault="00515CB3">
      <w:pPr>
        <w:numPr>
          <w:ilvl w:val="0"/>
          <w:numId w:val="3"/>
        </w:numPr>
        <w:jc w:val="both"/>
      </w:pPr>
      <w:r>
        <w:t>«Вы выиграли приз…». При этом просит прислать подтверждающую СМС, внести «регистрационный взнос» через интернет-кошелек, купить карточку предоплаты и перезвонить, назвав код. Получив «в</w:t>
      </w:r>
      <w:r>
        <w:t>знос», мошенник исчезает, а обещанный приз тоже растворяется.</w:t>
      </w:r>
    </w:p>
    <w:p w:rsidR="009671DC" w:rsidRDefault="00515CB3">
      <w:pPr>
        <w:numPr>
          <w:ilvl w:val="0"/>
          <w:numId w:val="3"/>
        </w:numPr>
        <w:jc w:val="both"/>
      </w:pPr>
      <w:r>
        <w:t>«Мама, я попал в аварию», когда мошенник отправляет СМС или звонит с неприятной новостью, «жертва» в панике забывает проверить достоверность полученной информации и переводит средства на счета з</w:t>
      </w:r>
      <w:r>
        <w:t>лоумышленников.</w:t>
      </w:r>
    </w:p>
    <w:p w:rsidR="009671DC" w:rsidRDefault="00515CB3">
      <w:pPr>
        <w:numPr>
          <w:ilvl w:val="0"/>
          <w:numId w:val="3"/>
        </w:numPr>
        <w:jc w:val="both"/>
      </w:pPr>
      <w:r>
        <w:t>«Блокировка карты». На мобильный телефон приходит СМС «Ваша банковская карта заблокирована. По вопросам разблокировки обращайтесь по телефону…». «Жертва» перезванивает по указанному номеру и «сотрудник банка», которым является мошенник, пре</w:t>
      </w:r>
      <w:r>
        <w:t>длагает пройти к банкомату и совершить несколько операций под диктовку. Результат не заставит себя долго ждать - деньги с карты перейдут на счет мошенников.</w:t>
      </w:r>
    </w:p>
    <w:p w:rsidR="009671DC" w:rsidRDefault="00515CB3">
      <w:pPr>
        <w:numPr>
          <w:ilvl w:val="0"/>
          <w:numId w:val="3"/>
        </w:numPr>
        <w:jc w:val="both"/>
      </w:pPr>
      <w:r>
        <w:t>Рассылка вирусов, который помогает злоумышленникам подобраться к банковской карте, привязанной к мо</w:t>
      </w:r>
      <w:r>
        <w:t>бильному телефону, и перевести все деньги на свой счет.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Способы защиты: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отвечайте на СМС и не открывайте ММС от неизвестных абонентов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 том числе поздравительные сообщения и открытки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сообщений от банков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мобильных операторов о </w:t>
      </w:r>
      <w:r>
        <w:rPr>
          <w:rFonts w:ascii="Times New Roman" w:hAnsi="Times New Roman"/>
          <w:sz w:val="24"/>
          <w:szCs w:val="24"/>
        </w:rPr>
        <w:t>проблемах со счетом перезвоните по известному вам номеру банка и уточните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отправляете СМС на короткие номера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заранее не узнав стоимости подобного сообщения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сообщайте никаких персональных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если вам звонят и представля</w:t>
      </w:r>
      <w:r>
        <w:rPr>
          <w:rFonts w:ascii="Times New Roman" w:hAnsi="Times New Roman"/>
          <w:sz w:val="24"/>
          <w:szCs w:val="24"/>
        </w:rPr>
        <w:t>ются сотрудником банка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полиции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мобильных операторов и 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Попросите представиться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назвать ФИО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звание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поинтересуйтесь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какой адрес у отделения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офиса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уточните 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Затем узнайте телефон этой организации и перезвоните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могут позвонить и сообщить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ваш родственник или знакомый попал в аварию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решетку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 больницу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верьте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Позвоните вашему родственнику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Ценную информацию никогда не храните только в телефоне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дублируйте ее в бумажном блокноте или в компьютере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rPr>
          <w:b/>
          <w:bCs/>
        </w:rPr>
        <w:t>Финансовая пирамида</w:t>
      </w:r>
      <w:r>
        <w:t xml:space="preserve">. Чаще всего работает по следующему принципу: организаторы пирамиды собирают у вкладчиков деньги (продают ценные бумаги пирамиды), но не вкладывают эти деньги в экономику, а оставляют у себя. Они объявляют о росте курса своих </w:t>
      </w:r>
      <w:r>
        <w:t xml:space="preserve">ценных бумаг и, когда старые вкладчики хотят снять свои деньги с процентами, с ними расплачиваются деньгами новых вкладчиков. </w:t>
      </w: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>Пирамиды обычно обещают сверхвысокую доходность: 200—300 % в год. Так как поначалу число вкладчиков всё время растёт, организатор</w:t>
      </w:r>
      <w:r>
        <w:rPr>
          <w:kern w:val="24"/>
        </w:rPr>
        <w:t xml:space="preserve">ы пирамиды могут какое-то время поддерживать её платёжеспособность. </w:t>
      </w:r>
    </w:p>
    <w:p w:rsidR="009671DC" w:rsidRDefault="009671DC">
      <w:pPr>
        <w:ind w:firstLine="850"/>
        <w:jc w:val="both"/>
        <w:rPr>
          <w:kern w:val="24"/>
        </w:rPr>
      </w:pP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>Опасность пирамиды заключается в том, что рано или поздно она рухнет. Слишком много вкладчиков одновременно захотят продать свои ценные бумаги. Организаторы поймут, что расплатиться со в</w:t>
      </w:r>
      <w:r>
        <w:rPr>
          <w:kern w:val="24"/>
        </w:rPr>
        <w:t>семи не получится, приостановят выплаты, а потом скроются с оставшимися деньгами.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 xml:space="preserve">Как распознать пирамиду?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Во-первых, не поддавайтесь на агрессивную рекламу «легких и быстрых денег», гарантированная доходность выше ставки банковского депозита – </w:t>
      </w:r>
      <w:r>
        <w:t>повод задуматься о целесообразности таких вложений.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Во-вторых, обратите внимание на следующие признаки, которые могут характеризовать организацию как «финансовую пирамиду»:</w:t>
      </w:r>
    </w:p>
    <w:p w:rsidR="009671DC" w:rsidRDefault="00515CB3">
      <w:pPr>
        <w:numPr>
          <w:ilvl w:val="0"/>
          <w:numId w:val="5"/>
        </w:numPr>
        <w:jc w:val="both"/>
      </w:pPr>
      <w:r>
        <w:t>Вас призывают не раздумывать и вкладывать быстро</w:t>
      </w:r>
    </w:p>
    <w:p w:rsidR="009671DC" w:rsidRDefault="00515CB3">
      <w:pPr>
        <w:numPr>
          <w:ilvl w:val="0"/>
          <w:numId w:val="5"/>
        </w:numPr>
        <w:jc w:val="both"/>
      </w:pPr>
      <w:r>
        <w:t xml:space="preserve">Вам объясняют высокую доходность </w:t>
      </w:r>
      <w:r>
        <w:t>непрозрачными сверхприбыльными проектами, при этом не раскрывают информацию о потенциально возможных рисках. Проекты, как правило, находятся в другой стране, что затрудняет выяснение текущего положения дел.</w:t>
      </w:r>
    </w:p>
    <w:p w:rsidR="009671DC" w:rsidRDefault="00515CB3">
      <w:pPr>
        <w:numPr>
          <w:ilvl w:val="0"/>
          <w:numId w:val="5"/>
        </w:numPr>
        <w:jc w:val="both"/>
      </w:pPr>
      <w:r>
        <w:t>Организаторы скрывают информацию о себе, о наличи</w:t>
      </w:r>
      <w:r>
        <w:t>и лицензий на ведение соответствующей деятельности и действуют через посредников. Часто компания зарегистрирована не в России, а в договоре отсутствует защита прав вкладчика</w:t>
      </w:r>
    </w:p>
    <w:p w:rsidR="009671DC" w:rsidRDefault="00515CB3">
      <w:pPr>
        <w:numPr>
          <w:ilvl w:val="0"/>
          <w:numId w:val="5"/>
        </w:numPr>
        <w:jc w:val="both"/>
      </w:pPr>
      <w:r>
        <w:t>Вам обещают высокое вознаграждения за приведенных друзей, знакомых или родственник</w:t>
      </w:r>
      <w:r>
        <w:t>ов. Предлагают построить систему привлечения клиентов и зарабатывать на ней. Агрессивно рекламируют свои услуги.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В-третьих, старайтесь принимать взвешенные финансовые решения, не поддавайтесь эмоциям жадности и страха.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Перед тем как отдать деньги:</w:t>
      </w:r>
    </w:p>
    <w:p w:rsidR="009671DC" w:rsidRDefault="00515CB3">
      <w:pPr>
        <w:numPr>
          <w:ilvl w:val="0"/>
          <w:numId w:val="5"/>
        </w:numPr>
        <w:jc w:val="both"/>
      </w:pPr>
      <w:r>
        <w:t>Прове</w:t>
      </w:r>
      <w:r>
        <w:t>рьте наличие лицензии Центрального банка на ведение деятельности (банковская, страховая, инвестиционная).</w:t>
      </w:r>
    </w:p>
    <w:p w:rsidR="009671DC" w:rsidRDefault="00515CB3">
      <w:pPr>
        <w:numPr>
          <w:ilvl w:val="0"/>
          <w:numId w:val="5"/>
        </w:numPr>
        <w:jc w:val="both"/>
      </w:pPr>
      <w:r>
        <w:t>Внимательно изучите договор на предмет условий инвестирования и возврата средств.</w:t>
      </w:r>
    </w:p>
    <w:p w:rsidR="009671DC" w:rsidRDefault="00515CB3">
      <w:pPr>
        <w:numPr>
          <w:ilvl w:val="0"/>
          <w:numId w:val="5"/>
        </w:numPr>
        <w:jc w:val="both"/>
      </w:pPr>
      <w:r>
        <w:t>Найдите в сети Интернет информацию о данной организации, ее историю,</w:t>
      </w:r>
      <w:r>
        <w:t xml:space="preserve"> отзывы клиентов, рейтинги в соответствующей отрасли.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Если деньги уже вложены в сомнительные проекты, постарайтесь максимально оперативно изъять не только полученную прибыль, но и основные вложения. Не ждите, когда пирамида развалится, и не старайтесь ком</w:t>
      </w:r>
      <w:r>
        <w:t>пенсировать убытки, вкладывая новые средства.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proofErr w:type="spellStart"/>
      <w:r>
        <w:t>Cтатья</w:t>
      </w:r>
      <w:proofErr w:type="spellEnd"/>
      <w:r>
        <w:t xml:space="preserve"> подготовлена в рамках Всероссийской недели сбережении 201</w:t>
      </w:r>
      <w:r w:rsidR="00F27557">
        <w:t>8</w:t>
      </w:r>
      <w:r>
        <w:t>, которая проходит в рамках Проекта Министерства финансов Российской Федерации «Содействие повышению уровня финансовой грамотности населения и р</w:t>
      </w:r>
      <w:r>
        <w:t xml:space="preserve">азвитию финансового образования в Российской Федерации». Узнайте больше на портале </w:t>
      </w:r>
      <w:proofErr w:type="spellStart"/>
      <w:r>
        <w:t>ваши</w:t>
      </w:r>
      <w:hyperlink r:id="rId7" w:history="1">
        <w:proofErr w:type="gramStart"/>
        <w:r>
          <w:t>ф</w:t>
        </w:r>
        <w:bookmarkStart w:id="0" w:name="_GoBack"/>
        <w:bookmarkEnd w:id="0"/>
        <w:r>
          <w:t>инансы.рф</w:t>
        </w:r>
        <w:proofErr w:type="spellEnd"/>
        <w:proofErr w:type="gramEnd"/>
      </w:hyperlink>
      <w:r>
        <w:t>.</w:t>
      </w:r>
    </w:p>
    <w:sectPr w:rsidR="009671D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B3" w:rsidRDefault="00515CB3">
      <w:r>
        <w:separator/>
      </w:r>
    </w:p>
  </w:endnote>
  <w:endnote w:type="continuationSeparator" w:id="0">
    <w:p w:rsidR="00515CB3" w:rsidRDefault="005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DC" w:rsidRDefault="009671D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B3" w:rsidRDefault="00515CB3">
      <w:r>
        <w:separator/>
      </w:r>
    </w:p>
  </w:footnote>
  <w:footnote w:type="continuationSeparator" w:id="0">
    <w:p w:rsidR="00515CB3" w:rsidRDefault="005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DC" w:rsidRDefault="009671DC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FFA"/>
    <w:multiLevelType w:val="hybridMultilevel"/>
    <w:tmpl w:val="9D1A5A48"/>
    <w:lvl w:ilvl="0" w:tplc="DB38966C">
      <w:start w:val="1"/>
      <w:numFmt w:val="bullet"/>
      <w:lvlText w:val="●"/>
      <w:lvlJc w:val="left"/>
      <w:pPr>
        <w:tabs>
          <w:tab w:val="num" w:pos="130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firstLine="4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316C7170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4E8A7D22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00A2AE5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7DAA4CF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AE36D7AE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BFF80892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1FC8880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734A59A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06658A"/>
    <w:multiLevelType w:val="hybridMultilevel"/>
    <w:tmpl w:val="B358C1AE"/>
    <w:numStyleLink w:val="a"/>
  </w:abstractNum>
  <w:abstractNum w:abstractNumId="2" w15:restartNumberingAfterBreak="0">
    <w:nsid w:val="6FB36945"/>
    <w:multiLevelType w:val="hybridMultilevel"/>
    <w:tmpl w:val="B358C1AE"/>
    <w:styleLink w:val="a"/>
    <w:lvl w:ilvl="0" w:tplc="AF4A1EA8">
      <w:start w:val="1"/>
      <w:numFmt w:val="bullet"/>
      <w:lvlText w:val="•"/>
      <w:lvlJc w:val="left"/>
      <w:pPr>
        <w:tabs>
          <w:tab w:val="num" w:pos="1040"/>
        </w:tabs>
        <w:ind w:left="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0F6CC">
      <w:start w:val="1"/>
      <w:numFmt w:val="bullet"/>
      <w:lvlText w:val="•"/>
      <w:lvlJc w:val="left"/>
      <w:pPr>
        <w:tabs>
          <w:tab w:val="num" w:pos="1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C7F50">
      <w:start w:val="1"/>
      <w:numFmt w:val="bullet"/>
      <w:lvlText w:val="•"/>
      <w:lvlJc w:val="left"/>
      <w:pPr>
        <w:tabs>
          <w:tab w:val="num" w:pos="22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D99E">
      <w:start w:val="1"/>
      <w:numFmt w:val="bullet"/>
      <w:lvlText w:val="•"/>
      <w:lvlJc w:val="left"/>
      <w:pPr>
        <w:tabs>
          <w:tab w:val="num" w:pos="28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01744">
      <w:start w:val="1"/>
      <w:numFmt w:val="bullet"/>
      <w:lvlText w:val="•"/>
      <w:lvlJc w:val="left"/>
      <w:pPr>
        <w:tabs>
          <w:tab w:val="num" w:pos="34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869DA">
      <w:start w:val="1"/>
      <w:numFmt w:val="bullet"/>
      <w:lvlText w:val="•"/>
      <w:lvlJc w:val="left"/>
      <w:pPr>
        <w:tabs>
          <w:tab w:val="num" w:pos="40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6F182">
      <w:start w:val="1"/>
      <w:numFmt w:val="bullet"/>
      <w:lvlText w:val="•"/>
      <w:lvlJc w:val="left"/>
      <w:pPr>
        <w:tabs>
          <w:tab w:val="num" w:pos="4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EF908">
      <w:start w:val="1"/>
      <w:numFmt w:val="bullet"/>
      <w:lvlText w:val="•"/>
      <w:lvlJc w:val="left"/>
      <w:pPr>
        <w:tabs>
          <w:tab w:val="num" w:pos="52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EA4DC">
      <w:start w:val="1"/>
      <w:numFmt w:val="bullet"/>
      <w:lvlText w:val="•"/>
      <w:lvlJc w:val="left"/>
      <w:pPr>
        <w:tabs>
          <w:tab w:val="num" w:pos="58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6955C6"/>
    <w:multiLevelType w:val="hybridMultilevel"/>
    <w:tmpl w:val="AF503BE8"/>
    <w:styleLink w:val="1"/>
    <w:lvl w:ilvl="0" w:tplc="C4C44C3C">
      <w:start w:val="1"/>
      <w:numFmt w:val="bullet"/>
      <w:lvlText w:val="✓"/>
      <w:lvlJc w:val="left"/>
      <w:pPr>
        <w:tabs>
          <w:tab w:val="left" w:pos="720"/>
          <w:tab w:val="num" w:pos="1570"/>
        </w:tabs>
        <w:ind w:left="72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04918">
      <w:start w:val="1"/>
      <w:numFmt w:val="bullet"/>
      <w:lvlText w:val="•"/>
      <w:lvlJc w:val="left"/>
      <w:pPr>
        <w:tabs>
          <w:tab w:val="left" w:pos="720"/>
          <w:tab w:val="num" w:pos="2650"/>
        </w:tabs>
        <w:ind w:left="180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414B0">
      <w:start w:val="1"/>
      <w:numFmt w:val="bullet"/>
      <w:lvlText w:val="•"/>
      <w:lvlJc w:val="left"/>
      <w:pPr>
        <w:tabs>
          <w:tab w:val="left" w:pos="720"/>
          <w:tab w:val="num" w:pos="4090"/>
        </w:tabs>
        <w:ind w:left="324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05D0">
      <w:start w:val="1"/>
      <w:numFmt w:val="bullet"/>
      <w:lvlText w:val="•"/>
      <w:lvlJc w:val="left"/>
      <w:pPr>
        <w:tabs>
          <w:tab w:val="left" w:pos="720"/>
          <w:tab w:val="num" w:pos="5530"/>
        </w:tabs>
        <w:ind w:left="468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0C9D4">
      <w:start w:val="1"/>
      <w:numFmt w:val="bullet"/>
      <w:lvlText w:val="•"/>
      <w:lvlJc w:val="left"/>
      <w:pPr>
        <w:tabs>
          <w:tab w:val="left" w:pos="720"/>
          <w:tab w:val="num" w:pos="6970"/>
        </w:tabs>
        <w:ind w:left="612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69C2A">
      <w:start w:val="1"/>
      <w:numFmt w:val="bullet"/>
      <w:lvlText w:val="•"/>
      <w:lvlJc w:val="left"/>
      <w:pPr>
        <w:tabs>
          <w:tab w:val="left" w:pos="720"/>
          <w:tab w:val="num" w:pos="8410"/>
        </w:tabs>
        <w:ind w:left="756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A76B2">
      <w:start w:val="1"/>
      <w:numFmt w:val="bullet"/>
      <w:lvlText w:val="•"/>
      <w:lvlJc w:val="left"/>
      <w:pPr>
        <w:tabs>
          <w:tab w:val="left" w:pos="720"/>
          <w:tab w:val="num" w:pos="9850"/>
        </w:tabs>
        <w:ind w:left="900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8994C">
      <w:start w:val="1"/>
      <w:numFmt w:val="bullet"/>
      <w:lvlText w:val="•"/>
      <w:lvlJc w:val="left"/>
      <w:pPr>
        <w:tabs>
          <w:tab w:val="left" w:pos="720"/>
          <w:tab w:val="num" w:pos="11290"/>
        </w:tabs>
        <w:ind w:left="1044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4924">
      <w:start w:val="1"/>
      <w:numFmt w:val="bullet"/>
      <w:lvlText w:val="•"/>
      <w:lvlJc w:val="left"/>
      <w:pPr>
        <w:tabs>
          <w:tab w:val="left" w:pos="720"/>
          <w:tab w:val="num" w:pos="12730"/>
        </w:tabs>
        <w:ind w:left="1188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44435D"/>
    <w:multiLevelType w:val="hybridMultilevel"/>
    <w:tmpl w:val="AF503BE8"/>
    <w:numStyleLink w:val="1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DC"/>
    <w:rsid w:val="00515CB3"/>
    <w:rsid w:val="009671DC"/>
    <w:rsid w:val="00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0C3"/>
  <w15:docId w15:val="{30B02FBC-3B05-47DA-88DC-354B24B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</w:rPr>
  </w:style>
  <w:style w:type="numbering" w:customStyle="1" w:styleId="a">
    <w:name w:val="Пункты"/>
    <w:pPr>
      <w:numPr>
        <w:numId w:val="2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character" w:customStyle="1" w:styleId="Hyperlink0">
    <w:name w:val="Hyperlink.0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newmari@inbox.ru</cp:lastModifiedBy>
  <cp:revision>2</cp:revision>
  <dcterms:created xsi:type="dcterms:W3CDTF">2018-09-17T12:09:00Z</dcterms:created>
  <dcterms:modified xsi:type="dcterms:W3CDTF">2018-09-17T12:09:00Z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-1752592928</vt:i4>
  </property>
  <property fmtid="{D5CDD505-2E9C-101B-9397-08002B2CF9AE}" pid="3" name="_NewReviewCycle">
    <vt:lpwstr/>
  </property>
  <property fmtid="{D5CDD505-2E9C-101B-9397-08002B2CF9AE}" pid="4" name="_EmailSubject">
    <vt:lpwstr>Всероссийская неделя сбережений (статьи на сайты ОМСУ).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</Properties>
</file>